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54" w:rsidRDefault="00F073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7354" w:rsidRDefault="00FF08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1-Б</w:t>
      </w:r>
    </w:p>
    <w:p w:rsidR="00F07354" w:rsidRDefault="00FF0851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ЗАЯВА ПРО ПРИЄДНАННЯ</w:t>
      </w:r>
    </w:p>
    <w:p w:rsidR="00F07354" w:rsidRDefault="00F07354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F07354" w:rsidRDefault="00FF0851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до Договору </w:t>
      </w:r>
      <w:r>
        <w:rPr>
          <w:rStyle w:val="a3"/>
          <w:color w:val="000000"/>
          <w:spacing w:val="-5"/>
          <w:sz w:val="27"/>
          <w:szCs w:val="27"/>
          <w:lang w:val="uk-UA"/>
        </w:rPr>
        <w:t>про підключення до Реєстру Рів</w:t>
      </w:r>
      <w:r w:rsidR="00FC6398">
        <w:rPr>
          <w:rStyle w:val="a3"/>
          <w:color w:val="000000"/>
          <w:spacing w:val="-5"/>
          <w:sz w:val="27"/>
          <w:szCs w:val="27"/>
          <w:lang w:val="uk-UA"/>
        </w:rPr>
        <w:t>ненської міської територіальної</w:t>
      </w:r>
      <w:r w:rsidR="00FC6398">
        <w:rPr>
          <w:rStyle w:val="a3"/>
          <w:color w:val="000000"/>
          <w:spacing w:val="-5"/>
          <w:sz w:val="27"/>
          <w:szCs w:val="27"/>
          <w:lang w:val="en-US"/>
        </w:rPr>
        <w:t xml:space="preserve"> </w:t>
      </w:r>
      <w:r w:rsidR="00FC6398">
        <w:rPr>
          <w:rStyle w:val="a3"/>
          <w:color w:val="000000"/>
          <w:spacing w:val="-5"/>
          <w:sz w:val="27"/>
          <w:szCs w:val="27"/>
          <w:lang w:val="uk-UA"/>
        </w:rPr>
        <w:t>громади</w:t>
      </w:r>
      <w:r w:rsidR="00FC6398">
        <w:rPr>
          <w:rStyle w:val="a3"/>
          <w:color w:val="000000"/>
          <w:spacing w:val="-5"/>
          <w:sz w:val="27"/>
          <w:szCs w:val="27"/>
          <w:lang w:val="en-US"/>
        </w:rPr>
        <w:t xml:space="preserve"> </w:t>
      </w:r>
      <w:r>
        <w:rPr>
          <w:rStyle w:val="a3"/>
          <w:color w:val="000000"/>
          <w:spacing w:val="-5"/>
          <w:sz w:val="27"/>
          <w:szCs w:val="27"/>
          <w:lang w:val="uk-UA"/>
        </w:rPr>
        <w:t>(для юридичних осіб)</w:t>
      </w:r>
    </w:p>
    <w:p w:rsidR="00F07354" w:rsidRDefault="00F07354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F07354" w:rsidRDefault="00F07354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F07354" w:rsidRDefault="00FF0851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Учасник,  що підключається до Реєстру громади, та діє на законних підставах, підписавши цю Заяву про приєднання</w:t>
      </w: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до Договору про підключення до Реєстру Рівненської міської територіальної громади 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Реєстру) на підключення до Реєстру територіальної громади міста Рівного, укладає Договір про підключення до Реєстру Рівненської міської територіальної громади (далі – Договір) відповідно до статті 634 Цивільного кодексу України шляхом приєднання до всіх його умов в цілому.</w:t>
      </w:r>
    </w:p>
    <w:p w:rsidR="00F07354" w:rsidRDefault="00FF0851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</w:t>
      </w:r>
      <w:proofErr w:type="spellStart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адресою</w:t>
      </w:r>
      <w:proofErr w:type="spellEnd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hyperlink r:id="rId6">
        <w:r>
          <w:rPr>
            <w:rStyle w:val="a4"/>
            <w:rFonts w:ascii="e-ukraine" w:hAnsi="e-ukraine"/>
            <w:spacing w:val="-5"/>
            <w:sz w:val="27"/>
            <w:szCs w:val="27"/>
            <w:lang w:val="uk-UA"/>
          </w:rPr>
          <w:t>http://www.cnaprv.gov.ua/</w:t>
        </w:r>
      </w:hyperlink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.</w:t>
      </w:r>
    </w:p>
    <w:p w:rsidR="00F07354" w:rsidRDefault="00FF0851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 моменту підпису Учасником цієї Заяви та прийняття її Адміністратором Реєстру,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 w:rsidR="00F07354" w:rsidRDefault="00F07354">
      <w:pPr>
        <w:pStyle w:val="aa"/>
        <w:shd w:val="clear" w:color="auto" w:fill="FFFFFF"/>
        <w:spacing w:beforeAutospacing="0" w:afterAutospacing="0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</w:p>
    <w:p w:rsidR="00F07354" w:rsidRDefault="00F07354">
      <w:pPr>
        <w:pStyle w:val="aa"/>
        <w:shd w:val="clear" w:color="auto" w:fill="FFFFFF"/>
        <w:spacing w:beforeAutospacing="0" w:afterAutospacing="0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</w:p>
    <w:p w:rsidR="00F07354" w:rsidRDefault="00FF0851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 w:rsidR="00F07354" w:rsidRDefault="00FF0851">
      <w:pPr>
        <w:pStyle w:val="aa"/>
        <w:numPr>
          <w:ilvl w:val="0"/>
          <w:numId w:val="1"/>
        </w:numPr>
        <w:shd w:val="clear" w:color="auto" w:fill="FFFFFF"/>
        <w:spacing w:beforeAutospacing="0" w:after="450" w:afterAutospacing="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 (повне найменування юридичної особи згідно з ЄДР):</w:t>
      </w:r>
    </w:p>
    <w:p w:rsidR="00F07354" w:rsidRDefault="00FF0851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F07354" w:rsidRDefault="00FF0851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Код за ЄДРПОУ: ____________________;</w:t>
      </w:r>
    </w:p>
    <w:p w:rsidR="00F07354" w:rsidRDefault="00FF0851">
      <w:pPr>
        <w:pStyle w:val="aa"/>
        <w:numPr>
          <w:ilvl w:val="0"/>
          <w:numId w:val="1"/>
        </w:numPr>
        <w:shd w:val="clear" w:color="auto" w:fill="FFFFFF"/>
        <w:spacing w:beforeAutospacing="0" w:after="450" w:afterAutospacing="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Посада та ПІБ керівника/ уповноваженої особи юридичної особи/ на вчинення правочинів від імені Учасника: </w:t>
      </w:r>
    </w:p>
    <w:p w:rsidR="00F07354" w:rsidRDefault="00FF0851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F07354" w:rsidRDefault="00FF0851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4.  Відомості про працівників Учасника, яким має бути надано доступ до Реєстру громади:</w:t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757"/>
        <w:gridCol w:w="2644"/>
        <w:gridCol w:w="2495"/>
      </w:tblGrid>
      <w:tr w:rsidR="00F07354">
        <w:trPr>
          <w:trHeight w:val="1295"/>
        </w:trPr>
        <w:tc>
          <w:tcPr>
            <w:tcW w:w="674" w:type="dxa"/>
          </w:tcPr>
          <w:p w:rsidR="00F07354" w:rsidRDefault="00FF0851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lastRenderedPageBreak/>
              <w:t>№ з/п</w:t>
            </w:r>
          </w:p>
        </w:tc>
        <w:tc>
          <w:tcPr>
            <w:tcW w:w="3757" w:type="dxa"/>
          </w:tcPr>
          <w:p w:rsidR="00F07354" w:rsidRDefault="00FF0851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 xml:space="preserve">Прізвище, </w:t>
            </w:r>
            <w:proofErr w:type="spellStart"/>
            <w:r>
              <w:rPr>
                <w:color w:val="000000"/>
                <w:spacing w:val="-5"/>
                <w:kern w:val="0"/>
                <w:lang w:val="uk-UA" w:bidi="ar-SA"/>
              </w:rPr>
              <w:t>імя</w:t>
            </w:r>
            <w:proofErr w:type="spellEnd"/>
            <w:r>
              <w:rPr>
                <w:color w:val="000000"/>
                <w:spacing w:val="-5"/>
                <w:kern w:val="0"/>
                <w:lang w:val="uk-UA" w:bidi="ar-SA"/>
              </w:rPr>
              <w:t>, по батькові та посада особи, якій має бути надано доступ до Реєстру громади</w:t>
            </w:r>
          </w:p>
        </w:tc>
        <w:tc>
          <w:tcPr>
            <w:tcW w:w="2644" w:type="dxa"/>
          </w:tcPr>
          <w:p w:rsidR="00F07354" w:rsidRDefault="00FF0851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Найменування акредитованого центру сертифікації ключів,  надавача кваліфікованого електронного підпису</w:t>
            </w:r>
          </w:p>
        </w:tc>
        <w:tc>
          <w:tcPr>
            <w:tcW w:w="2495" w:type="dxa"/>
          </w:tcPr>
          <w:p w:rsidR="00F07354" w:rsidRDefault="00FF0851">
            <w:pPr>
              <w:pStyle w:val="aa"/>
              <w:shd w:val="clear" w:color="auto" w:fill="FFFFFF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Тип захищеного носія ключової інформації</w:t>
            </w:r>
          </w:p>
          <w:p w:rsidR="00F07354" w:rsidRDefault="00FF0851">
            <w:pPr>
              <w:pStyle w:val="aa"/>
              <w:shd w:val="clear" w:color="auto" w:fill="FFFFFF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 xml:space="preserve">(Алмаз-1К, Кристал-1, </w:t>
            </w:r>
            <w:proofErr w:type="spellStart"/>
            <w:r>
              <w:rPr>
                <w:color w:val="000000"/>
                <w:spacing w:val="-5"/>
                <w:kern w:val="0"/>
                <w:lang w:val="uk-UA" w:bidi="ar-SA"/>
              </w:rPr>
              <w:t>SecureToken</w:t>
            </w:r>
            <w:proofErr w:type="spellEnd"/>
            <w:r>
              <w:rPr>
                <w:color w:val="000000"/>
                <w:spacing w:val="-5"/>
                <w:kern w:val="0"/>
                <w:lang w:val="uk-UA" w:bidi="ar-SA"/>
              </w:rPr>
              <w:t xml:space="preserve"> тощо)</w:t>
            </w:r>
          </w:p>
        </w:tc>
      </w:tr>
      <w:tr w:rsidR="00F07354">
        <w:trPr>
          <w:trHeight w:val="728"/>
        </w:trPr>
        <w:tc>
          <w:tcPr>
            <w:tcW w:w="67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64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:rsidR="00F07354" w:rsidRDefault="00F07354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  <w:tr w:rsidR="00F07354">
        <w:trPr>
          <w:trHeight w:val="728"/>
        </w:trPr>
        <w:tc>
          <w:tcPr>
            <w:tcW w:w="67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64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:rsidR="00F07354" w:rsidRDefault="00F07354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  <w:tr w:rsidR="00F07354">
        <w:trPr>
          <w:trHeight w:val="728"/>
        </w:trPr>
        <w:tc>
          <w:tcPr>
            <w:tcW w:w="67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  <w:tc>
          <w:tcPr>
            <w:tcW w:w="2644" w:type="dxa"/>
          </w:tcPr>
          <w:p w:rsidR="00F07354" w:rsidRDefault="00F07354">
            <w:pPr>
              <w:pStyle w:val="aa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:rsidR="00F07354" w:rsidRDefault="00F07354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</w:tbl>
    <w:p w:rsidR="00F07354" w:rsidRDefault="00FF0851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_________________________________________________;</w:t>
      </w:r>
    </w:p>
    <w:p w:rsidR="00F07354" w:rsidRDefault="00FF0851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6. Електронна пошта (е-</w:t>
      </w:r>
      <w:proofErr w:type="spellStart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mail</w:t>
      </w:r>
      <w:proofErr w:type="spellEnd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) Учасника _____________________________________________.</w:t>
      </w:r>
    </w:p>
    <w:p w:rsidR="00F07354" w:rsidRDefault="00FF0851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 w:rsidR="00F07354" w:rsidRDefault="00FF0851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 громади;</w:t>
      </w:r>
    </w:p>
    <w:p w:rsidR="00F07354" w:rsidRDefault="00FF0851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 w:rsidR="00F07354" w:rsidRDefault="00FF0851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 w:rsidR="00F07354" w:rsidRDefault="00FF0851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 громади, відповідно до Закону України «Про захист персональних даних»;</w:t>
      </w:r>
    </w:p>
    <w:p w:rsidR="00F07354" w:rsidRDefault="00FF0851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наявність у нього прав, визначених </w:t>
      </w:r>
      <w:r w:rsidR="00FC6398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чинним 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законодавством</w:t>
      </w:r>
      <w:r w:rsidR="00FC6398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України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, у зв’язку із виконанням яких, він має право отримувати доступ до Реєстру громади.</w:t>
      </w:r>
    </w:p>
    <w:p w:rsidR="00F07354" w:rsidRDefault="00F07354">
      <w:pPr>
        <w:pStyle w:val="aa"/>
        <w:shd w:val="clear" w:color="auto" w:fill="FFFFFF"/>
        <w:spacing w:beforeAutospacing="0" w:afterAutospacing="0"/>
        <w:ind w:left="72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F07354" w:rsidRDefault="00FF0851">
      <w:pPr>
        <w:pStyle w:val="aa"/>
        <w:shd w:val="clear" w:color="auto" w:fill="FFFFFF"/>
        <w:spacing w:beforeAutospacing="0" w:after="45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 громади.</w:t>
      </w:r>
    </w:p>
    <w:p w:rsidR="00F07354" w:rsidRDefault="00FF0851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 w:rsidR="00F07354" w:rsidRDefault="00FF0851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 w:rsidR="00F07354" w:rsidRDefault="00FF0851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правочинів від імені Учасника)</w:t>
      </w:r>
    </w:p>
    <w:p w:rsidR="00F07354" w:rsidRDefault="00FF08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0735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-ukrain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220C"/>
    <w:multiLevelType w:val="multilevel"/>
    <w:tmpl w:val="AFE43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53" w:hanging="393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70DC6D15"/>
    <w:multiLevelType w:val="multilevel"/>
    <w:tmpl w:val="3B20B9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837640"/>
    <w:multiLevelType w:val="multilevel"/>
    <w:tmpl w:val="B2D88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07354"/>
    <w:rsid w:val="00352FB8"/>
    <w:rsid w:val="00F07354"/>
    <w:rsid w:val="00FC6398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rv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2025-04-18T12:30:00Z</dcterms:created>
  <dcterms:modified xsi:type="dcterms:W3CDTF">2025-05-06T09:34:00Z</dcterms:modified>
  <dc:language>uk-UA</dc:language>
</cp:coreProperties>
</file>